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B59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jc w:val="left"/>
        <w:textAlignment w:val="baseline"/>
        <w:rPr>
          <w:rFonts w:hint="default" w:ascii="Times New Roman" w:hAnsi="Times New Roman" w:eastAsia="方正仿宋_GBK" w:cs="Times New Roman"/>
          <w:snapToGrid w:val="0"/>
          <w:color w:val="000000"/>
          <w:kern w:val="0"/>
          <w:sz w:val="11"/>
          <w:szCs w:val="1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000000"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Times New Roman" w:hAnsi="Times New Roman" w:eastAsia="方正仿宋_GBK" w:cs="Times New Roman"/>
          <w:snapToGrid w:val="0"/>
          <w:color w:val="000000"/>
          <w:kern w:val="0"/>
          <w:sz w:val="32"/>
          <w:szCs w:val="32"/>
          <w:highlight w:val="none"/>
          <w:lang w:val="en-US" w:eastAsia="zh-CN"/>
        </w:rPr>
        <w:t>1</w:t>
      </w:r>
    </w:p>
    <w:p w14:paraId="348C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560" w:lineRule="exact"/>
        <w:ind w:right="79"/>
        <w:jc w:val="center"/>
        <w:textAlignment w:val="auto"/>
        <w:rPr>
          <w:rFonts w:hint="eastAsia" w:ascii="方正小标宋简体" w:hAnsi="Times New Roman" w:eastAsia="方正小标宋简体"/>
          <w:spacing w:val="-7"/>
          <w:sz w:val="44"/>
          <w:szCs w:val="44"/>
        </w:rPr>
      </w:pPr>
      <w:r>
        <w:rPr>
          <w:rFonts w:hint="eastAsia" w:ascii="方正小标宋简体" w:hAnsi="Times New Roman" w:eastAsia="方正小标宋简体"/>
          <w:spacing w:val="-7"/>
          <w:sz w:val="44"/>
          <w:szCs w:val="44"/>
          <w:lang w:val="en-US" w:eastAsia="zh-CN"/>
        </w:rPr>
        <w:t>腾冲玛御谷温泉投资</w:t>
      </w:r>
      <w:r>
        <w:rPr>
          <w:rFonts w:hint="eastAsia" w:ascii="方正小标宋简体" w:hAnsi="Times New Roman" w:eastAsia="方正小标宋简体"/>
          <w:spacing w:val="-7"/>
          <w:sz w:val="44"/>
          <w:szCs w:val="44"/>
        </w:rPr>
        <w:t>有限公司</w:t>
      </w:r>
    </w:p>
    <w:p w14:paraId="3A2A1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560" w:lineRule="exact"/>
        <w:ind w:right="79"/>
        <w:jc w:val="center"/>
        <w:textAlignment w:val="auto"/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202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Times New Roman" w:eastAsia="方正小标宋简体"/>
          <w:sz w:val="44"/>
          <w:szCs w:val="44"/>
        </w:rPr>
        <w:t>年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社会招聘人员需求表</w:t>
      </w:r>
      <w:bookmarkStart w:id="0" w:name="_GoBack"/>
      <w:bookmarkEnd w:id="0"/>
    </w:p>
    <w:p w14:paraId="3DD2D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560" w:lineRule="exact"/>
        <w:ind w:right="79"/>
        <w:jc w:val="center"/>
        <w:textAlignment w:val="auto"/>
        <w:rPr>
          <w:rFonts w:hint="default" w:ascii="方正小标宋简体" w:hAnsi="Times New Roman" w:eastAsia="方正小标宋简体"/>
          <w:sz w:val="11"/>
          <w:szCs w:val="11"/>
          <w:lang w:val="en-US" w:eastAsia="zh-CN"/>
        </w:rPr>
      </w:pPr>
    </w:p>
    <w:tbl>
      <w:tblPr>
        <w:tblStyle w:val="3"/>
        <w:tblW w:w="90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884"/>
        <w:gridCol w:w="1468"/>
        <w:gridCol w:w="2165"/>
        <w:gridCol w:w="3060"/>
        <w:gridCol w:w="795"/>
      </w:tblGrid>
      <w:tr w14:paraId="2E619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F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序号</w:t>
            </w:r>
          </w:p>
        </w:tc>
        <w:tc>
          <w:tcPr>
            <w:tcW w:w="8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B0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部门名称</w:t>
            </w:r>
          </w:p>
        </w:tc>
        <w:tc>
          <w:tcPr>
            <w:tcW w:w="14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2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岗位名称</w:t>
            </w:r>
          </w:p>
        </w:tc>
        <w:tc>
          <w:tcPr>
            <w:tcW w:w="2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F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岗位职责</w:t>
            </w:r>
          </w:p>
        </w:tc>
        <w:tc>
          <w:tcPr>
            <w:tcW w:w="3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1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任职条件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3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招聘人数</w:t>
            </w:r>
          </w:p>
        </w:tc>
      </w:tr>
      <w:tr w14:paraId="44A67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B273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0414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A2AC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5AD4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1DF0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8FEA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474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515C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F204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443D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7EC7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097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FC22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181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7F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8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运营管理部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C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运营服务岗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02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级景区管理相关工作；</w:t>
            </w:r>
          </w:p>
          <w:p w14:paraId="3F007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进行客户信息收集、更新及客户维护；</w:t>
            </w:r>
          </w:p>
          <w:p w14:paraId="5E229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协助制定招商招租工作计划和方案实施；</w:t>
            </w:r>
          </w:p>
          <w:p w14:paraId="56F12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协助拟定小镇整体物业服务计划及标准、并对小镇整体运营情况、方案及计划目标进行跟踪评估。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87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一、学历及专业：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本科及以上学历，旅游管理类专业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</w:t>
            </w:r>
          </w:p>
          <w:p w14:paraId="6D3F0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二、工作经验：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年及以上工作经验。</w:t>
            </w:r>
          </w:p>
          <w:p w14:paraId="000E1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Style w:val="6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三、专业知识及能力：</w:t>
            </w:r>
          </w:p>
          <w:p w14:paraId="7223A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专业技能:熟悉A级景区管理流程与规范；</w:t>
            </w:r>
          </w:p>
          <w:p w14:paraId="0FB07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有责任心；有较强的思维分析能力和应变能力、具备较强的沟通能力和执行能力；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3.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语言表达能力强，好学、主动，善与人沟通，有亲和力；</w:t>
            </w:r>
          </w:p>
          <w:p w14:paraId="4A313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性格开朗、态度积极，有良好的团队合作精神和抗压能力。</w:t>
            </w:r>
          </w:p>
          <w:p w14:paraId="52B73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B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 w14:paraId="7CEB0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560" w:lineRule="exact"/>
        <w:ind w:right="79"/>
        <w:jc w:val="center"/>
        <w:textAlignment w:val="auto"/>
        <w:rPr>
          <w:rFonts w:hint="eastAsia" w:ascii="方正小标宋简体" w:hAnsi="Times New Roman" w:eastAsia="方正小标宋简体"/>
          <w:sz w:val="44"/>
          <w:szCs w:val="44"/>
        </w:rPr>
      </w:pPr>
    </w:p>
    <w:p w14:paraId="096636B9">
      <w:pPr>
        <w:tabs>
          <w:tab w:val="left" w:pos="1143"/>
        </w:tabs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4NDhlYjFmOGNhZmFjMWFlYjgyOWFkMzIzOGJhYjAifQ=="/>
  </w:docVars>
  <w:rsids>
    <w:rsidRoot w:val="3F6B74EF"/>
    <w:rsid w:val="0050380D"/>
    <w:rsid w:val="3F6B74EF"/>
    <w:rsid w:val="5DB7418D"/>
    <w:rsid w:val="7380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6">
    <w:name w:val="font61"/>
    <w:basedOn w:val="4"/>
    <w:qFormat/>
    <w:uiPriority w:val="0"/>
    <w:rPr>
      <w:rFonts w:ascii="方正仿宋_GBK" w:hAnsi="方正仿宋_GBK" w:eastAsia="方正仿宋_GBK" w:cs="方正仿宋_GBK"/>
      <w:b/>
      <w:bCs/>
      <w:color w:val="000000"/>
      <w:sz w:val="24"/>
      <w:szCs w:val="24"/>
      <w:u w:val="none"/>
    </w:rPr>
  </w:style>
  <w:style w:type="character" w:customStyle="1" w:styleId="7">
    <w:name w:val="font81"/>
    <w:basedOn w:val="4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2025-10-22T13:54:00Z</dcterms:created>
  <dc:creator>NTKO</dc:creator>
  <cp:lastModifiedBy>NTKO</cp:lastModifiedBy>
  <dcterms:modified xsi:type="dcterms:W3CDTF">2025-10-22T13:56:56Z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37B8F91118E34696B51E71847EFC8F52_11</vt:lpwstr>
  </property>
</Properties>
</file>